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D7BC92C" w14:textId="77777777" w:rsidR="00464B2D" w:rsidRDefault="00464B2D" w:rsidP="00BE3726">
      <w:pPr>
        <w:jc w:val="both"/>
        <w:rPr>
          <w:b/>
          <w:bCs/>
        </w:rPr>
      </w:pPr>
      <w:r w:rsidRPr="00464B2D">
        <w:rPr>
          <w:b/>
          <w:bCs/>
        </w:rPr>
        <w:t>Dr. M. Harish Kumar</w:t>
      </w:r>
    </w:p>
    <w:p w14:paraId="2CBA1710" w14:textId="77777777" w:rsidR="00464B2D" w:rsidRDefault="00464B2D" w:rsidP="00BE3726">
      <w:pPr>
        <w:jc w:val="both"/>
      </w:pPr>
      <w:r w:rsidRPr="00464B2D">
        <w:rPr>
          <w:b/>
          <w:bCs/>
        </w:rPr>
        <w:t>MBBS., DNB (Ortho)., MNAMS, FIJR</w:t>
      </w:r>
      <w:r w:rsidRPr="00464B2D">
        <w:t xml:space="preserve"> </w:t>
      </w:r>
    </w:p>
    <w:p w14:paraId="23A83454" w14:textId="77777777" w:rsidR="00987030" w:rsidRDefault="00464B2D" w:rsidP="00BE3726">
      <w:pPr>
        <w:jc w:val="both"/>
        <w:rPr>
          <w:b/>
          <w:bCs/>
        </w:rPr>
      </w:pPr>
      <w:r w:rsidRPr="00464B2D">
        <w:rPr>
          <w:b/>
          <w:bCs/>
        </w:rPr>
        <w:t>Senior Consultant – Arthroplasty &amp; Trauma</w:t>
      </w:r>
    </w:p>
    <w:p w14:paraId="6B965D5F" w14:textId="06EC44B3" w:rsidR="00464B2D" w:rsidRDefault="00464B2D" w:rsidP="00BE3726">
      <w:pPr>
        <w:jc w:val="both"/>
        <w:rPr>
          <w:b/>
          <w:bCs/>
        </w:rPr>
      </w:pPr>
      <w:r w:rsidRPr="00464B2D">
        <w:rPr>
          <w:b/>
          <w:bCs/>
        </w:rPr>
        <w:t>Rex Ortho Hospital, Coimbatore</w:t>
      </w:r>
    </w:p>
    <w:p w14:paraId="6F12842C" w14:textId="77777777" w:rsidR="00987030" w:rsidRPr="00464B2D" w:rsidRDefault="00987030" w:rsidP="00BE3726">
      <w:pPr>
        <w:jc w:val="both"/>
        <w:rPr>
          <w:b/>
          <w:bCs/>
        </w:rPr>
      </w:pPr>
    </w:p>
    <w:p w14:paraId="0289062B" w14:textId="77777777" w:rsidR="00464B2D" w:rsidRPr="00464B2D" w:rsidRDefault="00464B2D" w:rsidP="00BE3726">
      <w:pPr>
        <w:jc w:val="both"/>
      </w:pPr>
      <w:r w:rsidRPr="00464B2D">
        <w:t>Dr. M. Harish Kumar is a distinguished orthopedic surgeon with a specialization in arthroplasty and trauma. He earned his DNB in Orthopedic Surgery in December 2014 from Meenakshi Mission Hospital and Research Centre, Madurai—a 750-bedded multispecialty hospital and high-volume trauma center. During his tenure, he gained extensive experience managing simple and open fractures, including polytrauma cases, many of which required surgical intervention.</w:t>
      </w:r>
    </w:p>
    <w:p w14:paraId="5DBE4E73" w14:textId="77777777" w:rsidR="00464B2D" w:rsidRPr="00464B2D" w:rsidRDefault="00464B2D" w:rsidP="00BE3726">
      <w:pPr>
        <w:jc w:val="both"/>
      </w:pPr>
      <w:r w:rsidRPr="00464B2D">
        <w:t>He continued his career in the "Trauma and Arthroscopy Unit" as an Assistant Professor at Mahatma Gandhi Medical College and Research Institute, Pondicherry, from January 2015 to May 2016. This 1500-bedded medical college provided him with the opportunity to adopt a conservative management approach for fractures wherever possible, achieving excellent functional outcomes for patients.</w:t>
      </w:r>
    </w:p>
    <w:p w14:paraId="68D47FC6" w14:textId="01C08D14" w:rsidR="00464B2D" w:rsidRPr="00464B2D" w:rsidRDefault="00464B2D" w:rsidP="00BE3726">
      <w:pPr>
        <w:jc w:val="both"/>
      </w:pPr>
      <w:r w:rsidRPr="00464B2D">
        <w:t xml:space="preserve">In 2016-17, Dr. Harish Kumar completed his prestigious "Fellowship in Arthroplasty" at Ganga Medical Centre, Coimbatore, a 450-bedded exclusive orthopedic center. There, he was exposed to over </w:t>
      </w:r>
      <w:r w:rsidR="000D555A">
        <w:t>45</w:t>
      </w:r>
      <w:r w:rsidRPr="00464B2D">
        <w:t xml:space="preserve">0 hip and knee joint replacement procedures, including complex primary arthroplasties, revision surgeries, and periprosthetic fracture </w:t>
      </w:r>
      <w:r w:rsidR="00496589">
        <w:t>and Periprosthetic</w:t>
      </w:r>
      <w:r w:rsidR="00414046">
        <w:t xml:space="preserve"> joint</w:t>
      </w:r>
      <w:r w:rsidR="00496589">
        <w:t xml:space="preserve"> infection </w:t>
      </w:r>
      <w:r w:rsidRPr="00464B2D">
        <w:t>management.</w:t>
      </w:r>
    </w:p>
    <w:p w14:paraId="3B36B249" w14:textId="24E33335" w:rsidR="00464B2D" w:rsidRPr="00464B2D" w:rsidRDefault="00464B2D" w:rsidP="00BE3726">
      <w:pPr>
        <w:jc w:val="both"/>
      </w:pPr>
      <w:r w:rsidRPr="00464B2D">
        <w:t>From July 2017 to June 2022, he served as Senior Registrar and later as Consultant in Arthroplasty and Trauma at Rex Ortho Hospital, Coimbatore—a 120-bedded exclusive orthopedic center with an annual consultation volume of approximately 43,000 patients and 5400 surgeries</w:t>
      </w:r>
    </w:p>
    <w:p w14:paraId="3C626ED0" w14:textId="77777777" w:rsidR="00464B2D" w:rsidRPr="00464B2D" w:rsidRDefault="00464B2D" w:rsidP="00BE3726">
      <w:pPr>
        <w:jc w:val="both"/>
      </w:pPr>
      <w:r w:rsidRPr="00464B2D">
        <w:t>Subsequently, he held the position of Consultant – Arthroplasty &amp; Trauma at Preethi Hospitals, Madurai, between June 2022 and April 2023. In this role, he managed the hip and knee arthroplasty unit while also overseeing complex fractures and polytrauma cases.</w:t>
      </w:r>
    </w:p>
    <w:p w14:paraId="432429EE" w14:textId="77777777" w:rsidR="001B667C" w:rsidRPr="00464B2D" w:rsidRDefault="00464B2D" w:rsidP="00BE3726">
      <w:pPr>
        <w:jc w:val="both"/>
      </w:pPr>
      <w:r w:rsidRPr="00464B2D">
        <w:t xml:space="preserve">Since May 2023, Dr. Harish Kumar has been serving as the </w:t>
      </w:r>
      <w:r w:rsidRPr="00464B2D">
        <w:rPr>
          <w:b/>
          <w:bCs/>
        </w:rPr>
        <w:t>Senior Consultant – Arthroplasty &amp; Trauma</w:t>
      </w:r>
      <w:r w:rsidRPr="00464B2D">
        <w:t xml:space="preserve"> at Rex Ortho Hospital, Coimbatore. He is a proud member of the National Academy of Medical Sciences (MNAMS)—a prestigious honorary degree. Dr. Harish Kumar has presented cases at numerous national and international conferences, served as faculty at various forums and cadaveric workshops, and authored several research articles in internationally acclaimed journals. He has also contributed to high-volume, multicenter clinical studies and served as the Organizing Secretary for two National Arthroplasty conferences and several state-level conferences.</w:t>
      </w:r>
      <w:r w:rsidR="001B667C">
        <w:t xml:space="preserve"> </w:t>
      </w:r>
      <w:r w:rsidR="001B667C" w:rsidRPr="00464B2D">
        <w:t>. Dr.</w:t>
      </w:r>
      <w:r w:rsidR="001B667C">
        <w:t xml:space="preserve"> </w:t>
      </w:r>
      <w:r w:rsidR="001B667C" w:rsidRPr="00464B2D">
        <w:t xml:space="preserve">Harish Kumar has independently performed </w:t>
      </w:r>
      <w:r w:rsidR="001B667C">
        <w:t>more than 1500</w:t>
      </w:r>
      <w:r w:rsidR="001B667C" w:rsidRPr="00464B2D">
        <w:t xml:space="preserve"> hip and knee arthroplasty procedures, including revision surgeries, in addition to managing numerous trauma cases.</w:t>
      </w:r>
    </w:p>
    <w:p w14:paraId="274208AA" w14:textId="40A32018" w:rsidR="00464B2D" w:rsidRPr="00464B2D" w:rsidRDefault="001B667C" w:rsidP="00BE3726">
      <w:pPr>
        <w:jc w:val="both"/>
      </w:pPr>
      <w:r>
        <w:t>He was awarded the Arthroplasty Gold medal @TNOACON 2024</w:t>
      </w:r>
      <w:r w:rsidR="00D041E5">
        <w:t xml:space="preserve"> for his scientific research </w:t>
      </w:r>
      <w:r w:rsidR="007B6BE9">
        <w:t>work on</w:t>
      </w:r>
      <w:r w:rsidR="00D041E5">
        <w:t xml:space="preserve"> Robotic total knee replacement.</w:t>
      </w:r>
    </w:p>
    <w:p w14:paraId="54E6EE8F" w14:textId="77777777" w:rsidR="00070FBD" w:rsidRDefault="00070FBD" w:rsidP="00BE3726">
      <w:pPr>
        <w:jc w:val="both"/>
        <w:rPr>
          <w:rFonts w:asciiTheme="majorHAnsi" w:hAnsiTheme="majorHAnsi" w:cs="Tahoma"/>
          <w:sz w:val="24"/>
        </w:rPr>
      </w:pPr>
      <w:r w:rsidRPr="0033786D">
        <w:rPr>
          <w:rFonts w:asciiTheme="majorHAnsi" w:hAnsiTheme="majorHAnsi" w:cs="Tahoma"/>
          <w:b/>
          <w:sz w:val="26"/>
          <w:szCs w:val="26"/>
          <w:u w:val="single"/>
        </w:rPr>
        <w:t>Presentations</w:t>
      </w:r>
    </w:p>
    <w:p w14:paraId="3A5AD551" w14:textId="77777777" w:rsidR="00070FBD" w:rsidRDefault="00070FBD" w:rsidP="00BE3726">
      <w:pPr>
        <w:pStyle w:val="ListParagraph"/>
        <w:numPr>
          <w:ilvl w:val="0"/>
          <w:numId w:val="1"/>
        </w:numPr>
        <w:spacing w:after="0" w:line="276" w:lineRule="auto"/>
        <w:jc w:val="both"/>
      </w:pPr>
      <w:r w:rsidRPr="0033786D">
        <w:t>Case Presentation – “Complicated proximal Humerus fracture salvaged.” (Awarded 1</w:t>
      </w:r>
      <w:r w:rsidRPr="0033786D">
        <w:rPr>
          <w:vertAlign w:val="superscript"/>
        </w:rPr>
        <w:t>st</w:t>
      </w:r>
      <w:r w:rsidRPr="0033786D">
        <w:t xml:space="preserve"> Prize at Clinical Society meeting at MMHRC)</w:t>
      </w:r>
      <w:r>
        <w:t>- 2012</w:t>
      </w:r>
    </w:p>
    <w:p w14:paraId="49B65772" w14:textId="77777777" w:rsidR="00070FBD" w:rsidRDefault="00070FBD" w:rsidP="00BE3726">
      <w:pPr>
        <w:pStyle w:val="ListParagraph"/>
        <w:numPr>
          <w:ilvl w:val="0"/>
          <w:numId w:val="1"/>
        </w:numPr>
        <w:spacing w:after="0" w:line="276" w:lineRule="auto"/>
        <w:jc w:val="both"/>
      </w:pPr>
      <w:r>
        <w:t>Case presentation in Coimbatore Orthopaedic Society meet – “Management of Complex primary Total Hip replacement” -2017</w:t>
      </w:r>
    </w:p>
    <w:p w14:paraId="73459424" w14:textId="77777777" w:rsidR="00070FBD" w:rsidRDefault="00070FBD" w:rsidP="00BE3726">
      <w:pPr>
        <w:pStyle w:val="ListParagraph"/>
        <w:numPr>
          <w:ilvl w:val="0"/>
          <w:numId w:val="1"/>
        </w:numPr>
        <w:spacing w:after="0" w:line="276" w:lineRule="auto"/>
        <w:jc w:val="both"/>
      </w:pPr>
      <w:r>
        <w:lastRenderedPageBreak/>
        <w:t xml:space="preserve">“My experience in Revision Total Knee Arthroplasty” @ Master class on Knee arthroplasty conducted by Smith &amp; Nephew @ Coimbatore- 2019 </w:t>
      </w:r>
    </w:p>
    <w:p w14:paraId="4F512037" w14:textId="77777777" w:rsidR="00070FBD" w:rsidRDefault="00070FBD" w:rsidP="00BE3726">
      <w:pPr>
        <w:pStyle w:val="ListParagraph"/>
        <w:numPr>
          <w:ilvl w:val="0"/>
          <w:numId w:val="1"/>
        </w:numPr>
        <w:spacing w:after="0" w:line="276" w:lineRule="auto"/>
        <w:jc w:val="both"/>
      </w:pPr>
      <w:r>
        <w:t>Case presentation in Online webinar, conducted by MIOT Hospital, Chennai – “Case discussions on Complex primary Total Hip replacement”- 2020</w:t>
      </w:r>
    </w:p>
    <w:p w14:paraId="764DB0A0" w14:textId="77777777" w:rsidR="00070FBD" w:rsidRDefault="00070FBD" w:rsidP="00BE3726">
      <w:pPr>
        <w:pStyle w:val="ListParagraph"/>
        <w:numPr>
          <w:ilvl w:val="0"/>
          <w:numId w:val="1"/>
        </w:numPr>
        <w:spacing w:after="0" w:line="276" w:lineRule="auto"/>
        <w:jc w:val="both"/>
      </w:pPr>
      <w:r>
        <w:t xml:space="preserve">Acetabulum-Facts in relation to THR- 2022 </w:t>
      </w:r>
    </w:p>
    <w:p w14:paraId="1D7DD161" w14:textId="77777777" w:rsidR="00070FBD" w:rsidRDefault="00070FBD" w:rsidP="00BE3726">
      <w:pPr>
        <w:pStyle w:val="ListParagraph"/>
        <w:spacing w:line="276" w:lineRule="auto"/>
        <w:ind w:left="1046"/>
        <w:jc w:val="both"/>
      </w:pPr>
    </w:p>
    <w:p w14:paraId="7ED63566" w14:textId="77777777" w:rsidR="00070FBD" w:rsidRDefault="00070FBD" w:rsidP="00BE3726">
      <w:pPr>
        <w:pStyle w:val="ListParagraph"/>
        <w:spacing w:line="276" w:lineRule="auto"/>
        <w:ind w:left="1046"/>
        <w:jc w:val="both"/>
      </w:pPr>
    </w:p>
    <w:p w14:paraId="7ACB8EF9" w14:textId="77777777" w:rsidR="00070FBD" w:rsidRDefault="00070FBD" w:rsidP="00BE3726">
      <w:pPr>
        <w:jc w:val="both"/>
        <w:rPr>
          <w:rFonts w:asciiTheme="majorHAnsi" w:hAnsiTheme="majorHAnsi" w:cs="Tahoma"/>
          <w:b/>
          <w:sz w:val="26"/>
          <w:szCs w:val="26"/>
          <w:u w:val="single"/>
        </w:rPr>
      </w:pPr>
      <w:r w:rsidRPr="007C0E60">
        <w:rPr>
          <w:rFonts w:asciiTheme="majorHAnsi" w:hAnsiTheme="majorHAnsi" w:cs="Tahoma"/>
          <w:b/>
          <w:sz w:val="26"/>
          <w:szCs w:val="26"/>
          <w:u w:val="single"/>
        </w:rPr>
        <w:t>Organising secretary &amp; Course Co-Ordinator:</w:t>
      </w:r>
    </w:p>
    <w:p w14:paraId="6E38EFA6" w14:textId="77777777" w:rsidR="00070FBD" w:rsidRDefault="00070FBD" w:rsidP="00BE3726">
      <w:pPr>
        <w:pStyle w:val="ListParagraph"/>
        <w:numPr>
          <w:ilvl w:val="0"/>
          <w:numId w:val="1"/>
        </w:numPr>
        <w:spacing w:after="0" w:line="276" w:lineRule="auto"/>
        <w:jc w:val="both"/>
      </w:pPr>
      <w:r w:rsidRPr="0033786D">
        <w:t>MORE 2015- Post Graduate Instructional Course Lectures, MGMCRI, Pondicherry</w:t>
      </w:r>
      <w:r>
        <w:t xml:space="preserve"> </w:t>
      </w:r>
      <w:r w:rsidRPr="0033786D">
        <w:t>(Organizing Member)</w:t>
      </w:r>
    </w:p>
    <w:p w14:paraId="194EA3A0" w14:textId="77777777" w:rsidR="00070FBD" w:rsidRDefault="00070FBD" w:rsidP="00BE3726">
      <w:pPr>
        <w:pStyle w:val="ListParagraph"/>
        <w:numPr>
          <w:ilvl w:val="0"/>
          <w:numId w:val="1"/>
        </w:numPr>
        <w:spacing w:after="0" w:line="276" w:lineRule="auto"/>
        <w:jc w:val="both"/>
      </w:pPr>
      <w:r>
        <w:t>Third Annual Meet on “Current trends in Hip Arthroplasty”, Coimbatore – 2019 (Organizing Secretary)</w:t>
      </w:r>
    </w:p>
    <w:p w14:paraId="78E7EF63" w14:textId="77777777" w:rsidR="00070FBD" w:rsidRDefault="00070FBD" w:rsidP="00BE3726">
      <w:pPr>
        <w:pStyle w:val="ListParagraph"/>
        <w:numPr>
          <w:ilvl w:val="0"/>
          <w:numId w:val="1"/>
        </w:numPr>
        <w:spacing w:after="0" w:line="276" w:lineRule="auto"/>
        <w:jc w:val="both"/>
      </w:pPr>
      <w:r>
        <w:t>Fourth National Annual Meet on “Current trends in Hip Arthroplasty”, Coimbatore – 2020 (Organizing Secretary)</w:t>
      </w:r>
    </w:p>
    <w:p w14:paraId="74D7A6FE" w14:textId="77777777" w:rsidR="00070FBD" w:rsidRDefault="00070FBD" w:rsidP="00BE3726">
      <w:pPr>
        <w:pStyle w:val="ListParagraph"/>
        <w:numPr>
          <w:ilvl w:val="0"/>
          <w:numId w:val="1"/>
        </w:numPr>
        <w:spacing w:after="0" w:line="276" w:lineRule="auto"/>
        <w:jc w:val="both"/>
      </w:pPr>
      <w:r>
        <w:t>DNB Nodal Officer – Work place based clinical assessment – 2021 @ Rex Ortho Hospital, Coimbatore</w:t>
      </w:r>
    </w:p>
    <w:p w14:paraId="102E4C32" w14:textId="77777777" w:rsidR="00070FBD" w:rsidRDefault="00070FBD" w:rsidP="00BE3726">
      <w:pPr>
        <w:pStyle w:val="ListParagraph"/>
        <w:numPr>
          <w:ilvl w:val="0"/>
          <w:numId w:val="1"/>
        </w:numPr>
        <w:spacing w:after="0" w:line="276" w:lineRule="auto"/>
        <w:jc w:val="both"/>
      </w:pPr>
      <w:r>
        <w:t>BRACE Hip, Madurai, 2022 (Course Co-ordinator)</w:t>
      </w:r>
    </w:p>
    <w:p w14:paraId="5B2DDF9F" w14:textId="77777777" w:rsidR="00070FBD" w:rsidRDefault="00070FBD" w:rsidP="00BE3726">
      <w:pPr>
        <w:pStyle w:val="ListParagraph"/>
        <w:numPr>
          <w:ilvl w:val="0"/>
          <w:numId w:val="1"/>
        </w:numPr>
        <w:spacing w:after="0" w:line="276" w:lineRule="auto"/>
        <w:jc w:val="both"/>
      </w:pPr>
      <w:r>
        <w:t>Preethi Bone Saw Module – Hip &amp; Knee Arthroplasty – 2022 (Organizing Secretary)</w:t>
      </w:r>
    </w:p>
    <w:p w14:paraId="09E8BF37" w14:textId="77777777" w:rsidR="00070FBD" w:rsidRDefault="00070FBD" w:rsidP="00BE3726">
      <w:pPr>
        <w:pStyle w:val="ListParagraph"/>
        <w:numPr>
          <w:ilvl w:val="0"/>
          <w:numId w:val="1"/>
        </w:numPr>
        <w:spacing w:after="0" w:line="276" w:lineRule="auto"/>
        <w:jc w:val="both"/>
      </w:pPr>
      <w:r>
        <w:t>Nuances in Hip &amp; Knee Arthroplasty 2023, Coimbatore (Organizing Secretary)</w:t>
      </w:r>
    </w:p>
    <w:p w14:paraId="6B3EB8E5" w14:textId="6D88E3B6" w:rsidR="007F7AD2" w:rsidRDefault="007F7AD2" w:rsidP="00BE3726">
      <w:pPr>
        <w:pStyle w:val="ListParagraph"/>
        <w:numPr>
          <w:ilvl w:val="0"/>
          <w:numId w:val="1"/>
        </w:numPr>
        <w:spacing w:after="0" w:line="276" w:lineRule="auto"/>
        <w:jc w:val="both"/>
      </w:pPr>
      <w:r>
        <w:t>RAC 2024 (Organising Secretary)</w:t>
      </w:r>
    </w:p>
    <w:p w14:paraId="5F2190B1" w14:textId="31EF10C6" w:rsidR="007F7AD2" w:rsidRDefault="007F7AD2" w:rsidP="00BE3726">
      <w:pPr>
        <w:pStyle w:val="ListParagraph"/>
        <w:numPr>
          <w:ilvl w:val="0"/>
          <w:numId w:val="1"/>
        </w:numPr>
        <w:spacing w:after="0" w:line="276" w:lineRule="auto"/>
        <w:jc w:val="both"/>
      </w:pPr>
      <w:r>
        <w:t>RAC -BRACE 2025 (Organising Secretary)</w:t>
      </w:r>
    </w:p>
    <w:p w14:paraId="40FC5C66" w14:textId="77777777" w:rsidR="00070FBD" w:rsidRPr="00D65280" w:rsidRDefault="00070FBD" w:rsidP="00BE3726">
      <w:pPr>
        <w:pStyle w:val="ListParagraph"/>
        <w:spacing w:line="276" w:lineRule="auto"/>
        <w:ind w:left="1046"/>
        <w:jc w:val="both"/>
      </w:pPr>
    </w:p>
    <w:p w14:paraId="2C719078" w14:textId="77777777" w:rsidR="00070FBD" w:rsidRPr="0076788C" w:rsidRDefault="00070FBD" w:rsidP="00BE3726">
      <w:pPr>
        <w:spacing w:line="276" w:lineRule="auto"/>
        <w:jc w:val="both"/>
        <w:rPr>
          <w:rFonts w:asciiTheme="majorHAnsi" w:hAnsiTheme="majorHAnsi"/>
          <w:b/>
          <w:sz w:val="24"/>
          <w:szCs w:val="24"/>
          <w:u w:val="single"/>
        </w:rPr>
      </w:pPr>
      <w:r w:rsidRPr="0076788C">
        <w:rPr>
          <w:rFonts w:asciiTheme="majorHAnsi" w:hAnsiTheme="majorHAnsi"/>
          <w:b/>
          <w:sz w:val="24"/>
          <w:szCs w:val="24"/>
          <w:u w:val="single"/>
        </w:rPr>
        <w:t>Publication</w:t>
      </w:r>
    </w:p>
    <w:p w14:paraId="1BC01626" w14:textId="77777777" w:rsidR="00070FBD" w:rsidRDefault="00070FBD" w:rsidP="00BE3726">
      <w:pPr>
        <w:pStyle w:val="ListParagraph"/>
        <w:numPr>
          <w:ilvl w:val="0"/>
          <w:numId w:val="1"/>
        </w:numPr>
        <w:spacing w:after="0" w:line="276" w:lineRule="auto"/>
        <w:jc w:val="both"/>
      </w:pPr>
      <w:r w:rsidRPr="0033786D">
        <w:t xml:space="preserve">“Rheumatoid </w:t>
      </w:r>
      <w:r>
        <w:t>Arthritis – An Update</w:t>
      </w:r>
      <w:r w:rsidRPr="0033786D">
        <w:t>”(published in Madurai Medical Journal</w:t>
      </w:r>
      <w:r>
        <w:t>,Vol-21, Dec 2012, Issue 12, ISSN No.0972-3056, RNI No.55383/92</w:t>
      </w:r>
      <w:r w:rsidRPr="0033786D">
        <w:t>)</w:t>
      </w:r>
    </w:p>
    <w:p w14:paraId="331E7F61" w14:textId="77777777" w:rsidR="00070FBD" w:rsidRPr="00867491" w:rsidRDefault="00070FBD" w:rsidP="00BE3726">
      <w:pPr>
        <w:pStyle w:val="ListParagraph"/>
        <w:numPr>
          <w:ilvl w:val="0"/>
          <w:numId w:val="1"/>
        </w:numPr>
        <w:spacing w:after="0" w:line="276" w:lineRule="auto"/>
        <w:jc w:val="both"/>
        <w:rPr>
          <w:rStyle w:val="Hyperlink"/>
        </w:rPr>
      </w:pPr>
      <w:r>
        <w:t xml:space="preserve">“A computed tomography-based classification of Hoffa fracture: Surgical treatment considerations and prognostic outcome with assessment of reproducibility”. Journal of Orthopaedics , 20 (2020) 21–27, </w:t>
      </w:r>
      <w:hyperlink r:id="rId5" w:history="1">
        <w:r w:rsidRPr="00057A0E">
          <w:rPr>
            <w:rStyle w:val="Hyperlink"/>
          </w:rPr>
          <w:t>https://doi.org/10.1016/j.jor.2019.12.011</w:t>
        </w:r>
      </w:hyperlink>
    </w:p>
    <w:p w14:paraId="34098255" w14:textId="77777777" w:rsidR="00070FBD" w:rsidRDefault="00070FBD" w:rsidP="00BE3726">
      <w:pPr>
        <w:pStyle w:val="ListParagraph"/>
        <w:numPr>
          <w:ilvl w:val="0"/>
          <w:numId w:val="1"/>
        </w:numPr>
        <w:spacing w:after="0" w:line="276" w:lineRule="auto"/>
        <w:jc w:val="both"/>
      </w:pPr>
      <w:r>
        <w:t>“A legendary implant that has stood the test of time and its current utilization”. Journal of Orthopedics and Joint Surgery, Volume 4 Issue1 (January – June 2022)</w:t>
      </w:r>
    </w:p>
    <w:p w14:paraId="6BD9C567" w14:textId="77777777" w:rsidR="00070FBD" w:rsidRDefault="00070FBD" w:rsidP="00BE3726">
      <w:pPr>
        <w:pStyle w:val="ListParagraph"/>
        <w:numPr>
          <w:ilvl w:val="0"/>
          <w:numId w:val="1"/>
        </w:numPr>
        <w:spacing w:after="0" w:line="276" w:lineRule="auto"/>
        <w:jc w:val="both"/>
      </w:pPr>
      <w:r>
        <w:t>“Functional outcomes of posterior decompression in patients with neurogenic claudication due to lumbar canal stenosis” Journal of Orthopaedics and joint surgery, 2023</w:t>
      </w:r>
    </w:p>
    <w:p w14:paraId="1C76E80C" w14:textId="77777777" w:rsidR="00070FBD" w:rsidRPr="00A5205C" w:rsidRDefault="00070FBD" w:rsidP="00BE3726">
      <w:pPr>
        <w:pStyle w:val="ListParagraph"/>
        <w:numPr>
          <w:ilvl w:val="0"/>
          <w:numId w:val="1"/>
        </w:numPr>
        <w:spacing w:after="0" w:line="276" w:lineRule="auto"/>
        <w:jc w:val="both"/>
      </w:pPr>
      <w:r>
        <w:t>Made a Presentation at “</w:t>
      </w:r>
      <w:r w:rsidRPr="00453C37">
        <w:rPr>
          <w:b/>
          <w:bCs/>
        </w:rPr>
        <w:t>Prof.Suriyanarayan Gold medal for Arthroplasty” @ TNOACON 2023</w:t>
      </w:r>
      <w:r>
        <w:t xml:space="preserve"> for my scientific work titled </w:t>
      </w:r>
      <w:r w:rsidRPr="00A5205C">
        <w:t>”Results of Arthroplasty with uncemented single wedge double tapered fully Hydroxyapatite (HA) coated femoral component</w:t>
      </w:r>
      <w:r>
        <w:t xml:space="preserve"> </w:t>
      </w:r>
      <w:r w:rsidRPr="00A5205C">
        <w:t>(CORAIL STEM) in elderly population”</w:t>
      </w:r>
    </w:p>
    <w:p w14:paraId="18B0CFEE" w14:textId="77777777" w:rsidR="00070FBD" w:rsidRPr="00453C37" w:rsidRDefault="00070FBD" w:rsidP="00BE3726">
      <w:pPr>
        <w:pStyle w:val="ListParagraph"/>
        <w:numPr>
          <w:ilvl w:val="0"/>
          <w:numId w:val="1"/>
        </w:numPr>
        <w:spacing w:after="0" w:line="276" w:lineRule="auto"/>
        <w:jc w:val="both"/>
        <w:rPr>
          <w:rFonts w:asciiTheme="majorHAnsi" w:hAnsiTheme="majorHAnsi" w:cs="Tahoma"/>
          <w:b/>
          <w:sz w:val="26"/>
          <w:szCs w:val="26"/>
          <w:u w:val="single"/>
        </w:rPr>
      </w:pPr>
      <w:r w:rsidRPr="00453C37">
        <w:rPr>
          <w:b/>
          <w:bCs/>
        </w:rPr>
        <w:t>Secured “Prof.Suriyanarayan Gold medal for Arthroplasty” @ TNOACON 2024</w:t>
      </w:r>
      <w:r>
        <w:t xml:space="preserve"> for my Scientific work titled “</w:t>
      </w:r>
      <w:r w:rsidRPr="00A248E9">
        <w:t>Assessment of average femoral component rotation</w:t>
      </w:r>
      <w:r w:rsidRPr="000E1EE4">
        <w:rPr>
          <w:b/>
          <w:bCs/>
        </w:rPr>
        <w:t xml:space="preserve"> </w:t>
      </w:r>
      <w:r w:rsidRPr="00A248E9">
        <w:t>required for balancing a functionally aligned Total Knee Replacement in varus deformity using image guided Robotic system</w:t>
      </w:r>
      <w:r>
        <w:t>”</w:t>
      </w:r>
    </w:p>
    <w:p w14:paraId="5225A072" w14:textId="77777777" w:rsidR="00070FBD" w:rsidRPr="003008A8" w:rsidRDefault="00070FBD" w:rsidP="00BE3726">
      <w:pPr>
        <w:pStyle w:val="ListParagraph"/>
        <w:numPr>
          <w:ilvl w:val="0"/>
          <w:numId w:val="1"/>
        </w:numPr>
        <w:spacing w:after="0" w:line="276" w:lineRule="auto"/>
        <w:jc w:val="both"/>
        <w:rPr>
          <w:rFonts w:asciiTheme="majorHAnsi" w:hAnsiTheme="majorHAnsi" w:cs="Tahoma"/>
          <w:b/>
          <w:sz w:val="26"/>
          <w:szCs w:val="26"/>
          <w:u w:val="single"/>
        </w:rPr>
      </w:pPr>
      <w:r>
        <w:t xml:space="preserve">“Assessment of average femoral component rotation for balancing functionally aligned total knee replacement in varus deformity: Robotic image guidance study” Journal of </w:t>
      </w:r>
      <w:r>
        <w:lastRenderedPageBreak/>
        <w:t xml:space="preserve">Orthopaedics, Volume 57, November 2024, Pages 23-28. </w:t>
      </w:r>
      <w:hyperlink r:id="rId6" w:history="1">
        <w:r w:rsidRPr="00B603EA">
          <w:rPr>
            <w:rStyle w:val="Hyperlink"/>
          </w:rPr>
          <w:t>https://doi.org/10.1016/j,jor.2024.05.027</w:t>
        </w:r>
      </w:hyperlink>
      <w:r>
        <w:t xml:space="preserve"> </w:t>
      </w:r>
    </w:p>
    <w:p w14:paraId="08891E18" w14:textId="77777777" w:rsidR="00070FBD" w:rsidRPr="00AE0E2D" w:rsidRDefault="00070FBD" w:rsidP="00BE3726">
      <w:pPr>
        <w:pStyle w:val="ListParagraph"/>
        <w:numPr>
          <w:ilvl w:val="0"/>
          <w:numId w:val="1"/>
        </w:numPr>
        <w:spacing w:after="0" w:line="276" w:lineRule="auto"/>
        <w:jc w:val="both"/>
        <w:rPr>
          <w:rFonts w:asciiTheme="majorHAnsi" w:hAnsiTheme="majorHAnsi" w:cs="Tahoma"/>
          <w:b/>
          <w:sz w:val="26"/>
          <w:szCs w:val="26"/>
          <w:u w:val="single"/>
        </w:rPr>
      </w:pPr>
      <w:r>
        <w:t xml:space="preserve">“Hanging drop sign” in Pelvis X ray: JOIO-D-24-00560R2., Indian Journal of Orthopaedics </w:t>
      </w:r>
    </w:p>
    <w:p w14:paraId="0F5428AF" w14:textId="77777777" w:rsidR="00070FBD" w:rsidRDefault="00070FBD" w:rsidP="00BE3726">
      <w:pPr>
        <w:jc w:val="both"/>
        <w:rPr>
          <w:rFonts w:asciiTheme="majorHAnsi" w:hAnsiTheme="majorHAnsi" w:cs="Tahoma"/>
          <w:b/>
          <w:sz w:val="26"/>
          <w:szCs w:val="26"/>
          <w:u w:val="single"/>
        </w:rPr>
      </w:pPr>
      <w:r w:rsidRPr="00F5067F">
        <w:rPr>
          <w:rFonts w:asciiTheme="majorHAnsi" w:hAnsiTheme="majorHAnsi" w:cs="Tahoma"/>
          <w:b/>
          <w:sz w:val="26"/>
          <w:szCs w:val="26"/>
          <w:u w:val="single"/>
        </w:rPr>
        <w:t>As a FACULTY</w:t>
      </w:r>
    </w:p>
    <w:p w14:paraId="2AA96A43" w14:textId="77777777" w:rsidR="00070FBD" w:rsidRDefault="00070FBD" w:rsidP="00BE3726">
      <w:pPr>
        <w:pStyle w:val="ListParagraph"/>
        <w:numPr>
          <w:ilvl w:val="0"/>
          <w:numId w:val="1"/>
        </w:numPr>
        <w:spacing w:after="0" w:line="276" w:lineRule="auto"/>
        <w:jc w:val="both"/>
      </w:pPr>
      <w:r>
        <w:t>Basic Arthroplasty Workshop on Cadavers for hip and knee @ Sree Sathya Sai Medical College &amp; Research Institute, Chennai. Conducted by ASTRA (Advanced Surgical Training &amp; Research Academy)</w:t>
      </w:r>
      <w:r w:rsidRPr="0033786D">
        <w:t xml:space="preserve"> (</w:t>
      </w:r>
      <w:r>
        <w:t>2017</w:t>
      </w:r>
      <w:r w:rsidRPr="0033786D">
        <w:t>)</w:t>
      </w:r>
    </w:p>
    <w:p w14:paraId="405E5805" w14:textId="77777777" w:rsidR="00070FBD" w:rsidRDefault="00070FBD" w:rsidP="00BE3726">
      <w:pPr>
        <w:pStyle w:val="ListParagraph"/>
        <w:numPr>
          <w:ilvl w:val="0"/>
          <w:numId w:val="1"/>
        </w:numPr>
        <w:spacing w:after="0" w:line="276" w:lineRule="auto"/>
        <w:jc w:val="both"/>
      </w:pPr>
      <w:r>
        <w:t>Fourth National Annual Meet on “Current trends in Hip Arthroplasty” Coimbatore - 2020</w:t>
      </w:r>
    </w:p>
    <w:p w14:paraId="7E637CD2" w14:textId="77777777" w:rsidR="00070FBD" w:rsidRPr="00126321" w:rsidRDefault="00070FBD" w:rsidP="00BE3726">
      <w:pPr>
        <w:pStyle w:val="ListParagraph"/>
        <w:numPr>
          <w:ilvl w:val="0"/>
          <w:numId w:val="1"/>
        </w:numPr>
        <w:spacing w:after="0" w:line="276" w:lineRule="auto"/>
        <w:jc w:val="both"/>
        <w:rPr>
          <w:rFonts w:asciiTheme="majorHAnsi" w:hAnsiTheme="majorHAnsi" w:cs="Tahoma"/>
          <w:b/>
          <w:sz w:val="26"/>
          <w:szCs w:val="26"/>
          <w:u w:val="single"/>
        </w:rPr>
      </w:pPr>
      <w:r>
        <w:t>Examiner for DNB – Work Place Based Clinical Assessment in 2020, Rex Ortho Hospital, Coimbatore</w:t>
      </w:r>
    </w:p>
    <w:p w14:paraId="49B88FA8" w14:textId="77777777" w:rsidR="00070FBD" w:rsidRPr="001F3A29" w:rsidRDefault="00070FBD" w:rsidP="00BE3726">
      <w:pPr>
        <w:pStyle w:val="ListParagraph"/>
        <w:numPr>
          <w:ilvl w:val="0"/>
          <w:numId w:val="1"/>
        </w:numPr>
        <w:spacing w:after="0" w:line="276" w:lineRule="auto"/>
        <w:jc w:val="both"/>
        <w:rPr>
          <w:rFonts w:asciiTheme="majorHAnsi" w:hAnsiTheme="majorHAnsi" w:cs="Tahoma"/>
          <w:b/>
          <w:sz w:val="26"/>
          <w:szCs w:val="26"/>
          <w:u w:val="single"/>
        </w:rPr>
      </w:pPr>
      <w:r>
        <w:t>Brace Hip 2022, Coimbatore</w:t>
      </w:r>
    </w:p>
    <w:p w14:paraId="486BF42D" w14:textId="77777777" w:rsidR="00070FBD" w:rsidRPr="00CF56FA" w:rsidRDefault="00070FBD" w:rsidP="00BE3726">
      <w:pPr>
        <w:pStyle w:val="ListParagraph"/>
        <w:numPr>
          <w:ilvl w:val="0"/>
          <w:numId w:val="1"/>
        </w:numPr>
        <w:spacing w:after="0" w:line="276" w:lineRule="auto"/>
        <w:jc w:val="both"/>
        <w:rPr>
          <w:rFonts w:asciiTheme="majorHAnsi" w:hAnsiTheme="majorHAnsi" w:cs="Tahoma"/>
          <w:b/>
          <w:sz w:val="26"/>
          <w:szCs w:val="26"/>
          <w:u w:val="single"/>
        </w:rPr>
      </w:pPr>
      <w:r>
        <w:t>BRACE Hip, 2022, Madurai</w:t>
      </w:r>
    </w:p>
    <w:p w14:paraId="70833B82" w14:textId="77777777" w:rsidR="00070FBD" w:rsidRPr="0060685C" w:rsidRDefault="00070FBD" w:rsidP="00BE3726">
      <w:pPr>
        <w:pStyle w:val="ListParagraph"/>
        <w:numPr>
          <w:ilvl w:val="0"/>
          <w:numId w:val="1"/>
        </w:numPr>
        <w:spacing w:after="0" w:line="276" w:lineRule="auto"/>
        <w:jc w:val="both"/>
        <w:rPr>
          <w:rFonts w:asciiTheme="majorHAnsi" w:hAnsiTheme="majorHAnsi" w:cs="Tahoma"/>
          <w:b/>
          <w:sz w:val="26"/>
          <w:szCs w:val="26"/>
          <w:u w:val="single"/>
        </w:rPr>
      </w:pPr>
      <w:r>
        <w:t xml:space="preserve">Preethi Bone Saw Module – 2023 </w:t>
      </w:r>
    </w:p>
    <w:p w14:paraId="758EF045" w14:textId="77777777" w:rsidR="00070FBD" w:rsidRPr="00E66F1F" w:rsidRDefault="00070FBD" w:rsidP="00BE3726">
      <w:pPr>
        <w:pStyle w:val="ListParagraph"/>
        <w:numPr>
          <w:ilvl w:val="0"/>
          <w:numId w:val="1"/>
        </w:numPr>
        <w:spacing w:after="0" w:line="276" w:lineRule="auto"/>
        <w:jc w:val="both"/>
        <w:rPr>
          <w:rFonts w:asciiTheme="majorHAnsi" w:hAnsiTheme="majorHAnsi" w:cs="Tahoma"/>
          <w:b/>
          <w:sz w:val="26"/>
          <w:szCs w:val="26"/>
          <w:u w:val="single"/>
        </w:rPr>
      </w:pPr>
      <w:r>
        <w:t>Preethi Trauma Update, Madurai – 2023</w:t>
      </w:r>
    </w:p>
    <w:p w14:paraId="07A485A0" w14:textId="77777777" w:rsidR="00070FBD" w:rsidRPr="00E43CC0" w:rsidRDefault="00070FBD" w:rsidP="00BE3726">
      <w:pPr>
        <w:pStyle w:val="ListParagraph"/>
        <w:numPr>
          <w:ilvl w:val="0"/>
          <w:numId w:val="1"/>
        </w:numPr>
        <w:spacing w:after="0" w:line="276" w:lineRule="auto"/>
        <w:jc w:val="both"/>
        <w:rPr>
          <w:rFonts w:asciiTheme="majorHAnsi" w:hAnsiTheme="majorHAnsi" w:cs="Tahoma"/>
          <w:b/>
          <w:sz w:val="26"/>
          <w:szCs w:val="26"/>
          <w:u w:val="single"/>
        </w:rPr>
      </w:pPr>
      <w:r>
        <w:t>Nuances in Hip &amp; Knee Arthroplasty 2023, Coimbatore</w:t>
      </w:r>
    </w:p>
    <w:p w14:paraId="4DA6F6A8" w14:textId="77777777" w:rsidR="00070FBD" w:rsidRPr="00193C3E" w:rsidRDefault="00070FBD" w:rsidP="00BE3726">
      <w:pPr>
        <w:pStyle w:val="ListParagraph"/>
        <w:numPr>
          <w:ilvl w:val="0"/>
          <w:numId w:val="1"/>
        </w:numPr>
        <w:spacing w:after="0" w:line="276" w:lineRule="auto"/>
        <w:jc w:val="both"/>
        <w:rPr>
          <w:rFonts w:asciiTheme="majorHAnsi" w:hAnsiTheme="majorHAnsi" w:cs="Tahoma"/>
          <w:b/>
          <w:sz w:val="26"/>
          <w:szCs w:val="26"/>
          <w:u w:val="single"/>
        </w:rPr>
      </w:pPr>
      <w:r>
        <w:t>COS – Brace Knee, Coimbatore – 2023</w:t>
      </w:r>
    </w:p>
    <w:p w14:paraId="19517954" w14:textId="77777777" w:rsidR="00070FBD" w:rsidRPr="005A5150" w:rsidRDefault="00070FBD" w:rsidP="00BE3726">
      <w:pPr>
        <w:pStyle w:val="ListParagraph"/>
        <w:numPr>
          <w:ilvl w:val="0"/>
          <w:numId w:val="1"/>
        </w:numPr>
        <w:spacing w:after="0" w:line="276" w:lineRule="auto"/>
        <w:jc w:val="both"/>
        <w:rPr>
          <w:rFonts w:asciiTheme="majorHAnsi" w:hAnsiTheme="majorHAnsi" w:cs="Tahoma"/>
          <w:b/>
          <w:sz w:val="26"/>
          <w:szCs w:val="26"/>
          <w:u w:val="single"/>
        </w:rPr>
      </w:pPr>
      <w:r>
        <w:t>Tech Knee (Depuy Synthes)-2024, Madurai</w:t>
      </w:r>
    </w:p>
    <w:p w14:paraId="65A84D60" w14:textId="77777777" w:rsidR="00070FBD" w:rsidRPr="002F2FBD" w:rsidRDefault="00070FBD" w:rsidP="00BE3726">
      <w:pPr>
        <w:pStyle w:val="ListParagraph"/>
        <w:numPr>
          <w:ilvl w:val="0"/>
          <w:numId w:val="1"/>
        </w:numPr>
        <w:spacing w:after="0" w:line="276" w:lineRule="auto"/>
        <w:jc w:val="both"/>
        <w:rPr>
          <w:rFonts w:asciiTheme="majorHAnsi" w:hAnsiTheme="majorHAnsi" w:cs="Tahoma"/>
          <w:b/>
          <w:sz w:val="26"/>
          <w:szCs w:val="26"/>
          <w:u w:val="single"/>
        </w:rPr>
      </w:pPr>
      <w:r>
        <w:t>RAC 2024, Coimbatore</w:t>
      </w:r>
    </w:p>
    <w:p w14:paraId="04AD4F1E" w14:textId="77777777" w:rsidR="00070FBD" w:rsidRPr="003A1F1E" w:rsidRDefault="00070FBD" w:rsidP="00BE3726">
      <w:pPr>
        <w:pStyle w:val="ListParagraph"/>
        <w:numPr>
          <w:ilvl w:val="0"/>
          <w:numId w:val="1"/>
        </w:numPr>
        <w:spacing w:after="0" w:line="276" w:lineRule="auto"/>
        <w:jc w:val="both"/>
        <w:rPr>
          <w:rFonts w:asciiTheme="majorHAnsi" w:hAnsiTheme="majorHAnsi" w:cs="Tahoma"/>
          <w:b/>
          <w:sz w:val="26"/>
          <w:szCs w:val="26"/>
          <w:u w:val="single"/>
        </w:rPr>
      </w:pPr>
      <w:r>
        <w:t>Panelist in TKR case discussion @ TNOA 2025</w:t>
      </w:r>
    </w:p>
    <w:p w14:paraId="4D9444BD" w14:textId="545E396E" w:rsidR="003A1F1E" w:rsidRPr="00B629B8" w:rsidRDefault="003A1F1E" w:rsidP="00BE3726">
      <w:pPr>
        <w:pStyle w:val="ListParagraph"/>
        <w:numPr>
          <w:ilvl w:val="0"/>
          <w:numId w:val="1"/>
        </w:numPr>
        <w:spacing w:after="0" w:line="276" w:lineRule="auto"/>
        <w:jc w:val="both"/>
        <w:rPr>
          <w:rFonts w:asciiTheme="majorHAnsi" w:hAnsiTheme="majorHAnsi" w:cs="Tahoma"/>
          <w:b/>
          <w:sz w:val="26"/>
          <w:szCs w:val="26"/>
          <w:u w:val="single"/>
        </w:rPr>
      </w:pPr>
      <w:r>
        <w:t>Coimbatore Arthroplasty Course-2025</w:t>
      </w:r>
      <w:r w:rsidR="00B629B8">
        <w:t>, Coimbatore</w:t>
      </w:r>
    </w:p>
    <w:p w14:paraId="231F9C0E" w14:textId="1219BBED" w:rsidR="00B629B8" w:rsidRPr="00934005" w:rsidRDefault="00B629B8" w:rsidP="00BE3726">
      <w:pPr>
        <w:pStyle w:val="ListParagraph"/>
        <w:numPr>
          <w:ilvl w:val="0"/>
          <w:numId w:val="1"/>
        </w:numPr>
        <w:spacing w:after="0" w:line="276" w:lineRule="auto"/>
        <w:jc w:val="both"/>
        <w:rPr>
          <w:rFonts w:asciiTheme="majorHAnsi" w:hAnsiTheme="majorHAnsi" w:cs="Tahoma"/>
          <w:b/>
          <w:sz w:val="26"/>
          <w:szCs w:val="26"/>
          <w:u w:val="single"/>
        </w:rPr>
      </w:pPr>
      <w:r>
        <w:t>Moderated a Panel Discussion @ RAC-BRACE 2025</w:t>
      </w:r>
    </w:p>
    <w:p w14:paraId="07C0F351" w14:textId="77777777" w:rsidR="00070FBD" w:rsidRDefault="00070FBD" w:rsidP="00BE3726">
      <w:pPr>
        <w:jc w:val="both"/>
        <w:rPr>
          <w:rFonts w:asciiTheme="majorHAnsi" w:hAnsiTheme="majorHAnsi" w:cs="Tahoma"/>
          <w:b/>
          <w:sz w:val="26"/>
          <w:szCs w:val="26"/>
          <w:u w:val="single"/>
        </w:rPr>
      </w:pPr>
    </w:p>
    <w:p w14:paraId="10430D7F" w14:textId="77777777" w:rsidR="00070FBD" w:rsidRPr="00B70600" w:rsidRDefault="00070FBD" w:rsidP="00BE3726">
      <w:pPr>
        <w:spacing w:line="276" w:lineRule="auto"/>
        <w:jc w:val="both"/>
        <w:rPr>
          <w:rFonts w:asciiTheme="majorHAnsi" w:hAnsiTheme="majorHAnsi" w:cs="Tahoma"/>
          <w:b/>
          <w:sz w:val="26"/>
          <w:szCs w:val="26"/>
          <w:u w:val="single"/>
        </w:rPr>
      </w:pPr>
      <w:r w:rsidRPr="00B70600">
        <w:rPr>
          <w:rFonts w:asciiTheme="majorHAnsi" w:hAnsiTheme="majorHAnsi" w:cs="Tahoma"/>
          <w:b/>
          <w:sz w:val="26"/>
          <w:szCs w:val="26"/>
          <w:u w:val="single"/>
        </w:rPr>
        <w:t>Reviewer:</w:t>
      </w:r>
    </w:p>
    <w:p w14:paraId="776974E9" w14:textId="77777777" w:rsidR="00070FBD" w:rsidRPr="00AE0E2D" w:rsidRDefault="00070FBD" w:rsidP="00BE3726">
      <w:pPr>
        <w:pStyle w:val="ListParagraph"/>
        <w:numPr>
          <w:ilvl w:val="0"/>
          <w:numId w:val="1"/>
        </w:numPr>
        <w:spacing w:after="0" w:line="276" w:lineRule="auto"/>
        <w:jc w:val="both"/>
      </w:pPr>
      <w:r>
        <w:t xml:space="preserve"> Indian Journal of Orthopaedics</w:t>
      </w:r>
    </w:p>
    <w:p w14:paraId="2D951BBB" w14:textId="77777777" w:rsidR="00A4253D" w:rsidRDefault="00A4253D" w:rsidP="00BE3726">
      <w:pPr>
        <w:jc w:val="both"/>
      </w:pPr>
    </w:p>
    <w:sectPr w:rsidR="00A4253D">
      <w:pgSz w:w="11906" w:h="16838"/>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Latha">
    <w:panose1 w:val="020B0604020202020204"/>
    <w:charset w:val="00"/>
    <w:family w:val="swiss"/>
    <w:pitch w:val="variable"/>
    <w:sig w:usb0="001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77B1A25"/>
    <w:multiLevelType w:val="hybridMultilevel"/>
    <w:tmpl w:val="0AC69CA0"/>
    <w:lvl w:ilvl="0" w:tplc="04090009">
      <w:start w:val="1"/>
      <w:numFmt w:val="bullet"/>
      <w:lvlText w:val=""/>
      <w:lvlJc w:val="left"/>
      <w:pPr>
        <w:ind w:left="1046" w:hanging="360"/>
      </w:pPr>
      <w:rPr>
        <w:rFonts w:ascii="Wingdings" w:hAnsi="Wingdings" w:hint="default"/>
      </w:rPr>
    </w:lvl>
    <w:lvl w:ilvl="1" w:tplc="04090003" w:tentative="1">
      <w:start w:val="1"/>
      <w:numFmt w:val="bullet"/>
      <w:lvlText w:val="o"/>
      <w:lvlJc w:val="left"/>
      <w:pPr>
        <w:ind w:left="1766" w:hanging="360"/>
      </w:pPr>
      <w:rPr>
        <w:rFonts w:ascii="Courier New" w:hAnsi="Courier New" w:cs="Courier New" w:hint="default"/>
      </w:rPr>
    </w:lvl>
    <w:lvl w:ilvl="2" w:tplc="04090005" w:tentative="1">
      <w:start w:val="1"/>
      <w:numFmt w:val="bullet"/>
      <w:lvlText w:val=""/>
      <w:lvlJc w:val="left"/>
      <w:pPr>
        <w:ind w:left="2486" w:hanging="360"/>
      </w:pPr>
      <w:rPr>
        <w:rFonts w:ascii="Wingdings" w:hAnsi="Wingdings" w:hint="default"/>
      </w:rPr>
    </w:lvl>
    <w:lvl w:ilvl="3" w:tplc="04090001" w:tentative="1">
      <w:start w:val="1"/>
      <w:numFmt w:val="bullet"/>
      <w:lvlText w:val=""/>
      <w:lvlJc w:val="left"/>
      <w:pPr>
        <w:ind w:left="3206" w:hanging="360"/>
      </w:pPr>
      <w:rPr>
        <w:rFonts w:ascii="Symbol" w:hAnsi="Symbol" w:hint="default"/>
      </w:rPr>
    </w:lvl>
    <w:lvl w:ilvl="4" w:tplc="04090003" w:tentative="1">
      <w:start w:val="1"/>
      <w:numFmt w:val="bullet"/>
      <w:lvlText w:val="o"/>
      <w:lvlJc w:val="left"/>
      <w:pPr>
        <w:ind w:left="3926" w:hanging="360"/>
      </w:pPr>
      <w:rPr>
        <w:rFonts w:ascii="Courier New" w:hAnsi="Courier New" w:cs="Courier New" w:hint="default"/>
      </w:rPr>
    </w:lvl>
    <w:lvl w:ilvl="5" w:tplc="04090005" w:tentative="1">
      <w:start w:val="1"/>
      <w:numFmt w:val="bullet"/>
      <w:lvlText w:val=""/>
      <w:lvlJc w:val="left"/>
      <w:pPr>
        <w:ind w:left="4646" w:hanging="360"/>
      </w:pPr>
      <w:rPr>
        <w:rFonts w:ascii="Wingdings" w:hAnsi="Wingdings" w:hint="default"/>
      </w:rPr>
    </w:lvl>
    <w:lvl w:ilvl="6" w:tplc="04090001" w:tentative="1">
      <w:start w:val="1"/>
      <w:numFmt w:val="bullet"/>
      <w:lvlText w:val=""/>
      <w:lvlJc w:val="left"/>
      <w:pPr>
        <w:ind w:left="5366" w:hanging="360"/>
      </w:pPr>
      <w:rPr>
        <w:rFonts w:ascii="Symbol" w:hAnsi="Symbol" w:hint="default"/>
      </w:rPr>
    </w:lvl>
    <w:lvl w:ilvl="7" w:tplc="04090003" w:tentative="1">
      <w:start w:val="1"/>
      <w:numFmt w:val="bullet"/>
      <w:lvlText w:val="o"/>
      <w:lvlJc w:val="left"/>
      <w:pPr>
        <w:ind w:left="6086" w:hanging="360"/>
      </w:pPr>
      <w:rPr>
        <w:rFonts w:ascii="Courier New" w:hAnsi="Courier New" w:cs="Courier New" w:hint="default"/>
      </w:rPr>
    </w:lvl>
    <w:lvl w:ilvl="8" w:tplc="04090005" w:tentative="1">
      <w:start w:val="1"/>
      <w:numFmt w:val="bullet"/>
      <w:lvlText w:val=""/>
      <w:lvlJc w:val="left"/>
      <w:pPr>
        <w:ind w:left="6806" w:hanging="360"/>
      </w:pPr>
      <w:rPr>
        <w:rFonts w:ascii="Wingdings" w:hAnsi="Wingdings" w:hint="default"/>
      </w:rPr>
    </w:lvl>
  </w:abstractNum>
  <w:num w:numId="1" w16cid:durableId="80315452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50EB9"/>
    <w:rsid w:val="00070FBD"/>
    <w:rsid w:val="0008712D"/>
    <w:rsid w:val="000D555A"/>
    <w:rsid w:val="001B667C"/>
    <w:rsid w:val="002338CE"/>
    <w:rsid w:val="002E77D1"/>
    <w:rsid w:val="00313C23"/>
    <w:rsid w:val="003A1F1E"/>
    <w:rsid w:val="003D1A14"/>
    <w:rsid w:val="00414046"/>
    <w:rsid w:val="00464B2D"/>
    <w:rsid w:val="00496589"/>
    <w:rsid w:val="00550EB9"/>
    <w:rsid w:val="00627144"/>
    <w:rsid w:val="00633C9E"/>
    <w:rsid w:val="007B6BE9"/>
    <w:rsid w:val="007F7AD2"/>
    <w:rsid w:val="009064B9"/>
    <w:rsid w:val="00987030"/>
    <w:rsid w:val="00A4253D"/>
    <w:rsid w:val="00B248F0"/>
    <w:rsid w:val="00B629B8"/>
    <w:rsid w:val="00BE3726"/>
    <w:rsid w:val="00D041E5"/>
  </w:rsids>
  <m:mathPr>
    <m:mathFont m:val="Cambria Math"/>
    <m:brkBin m:val="before"/>
    <m:brkBinSub m:val="--"/>
    <m:smallFrac m:val="0"/>
    <m:dispDef/>
    <m:lMargin m:val="0"/>
    <m:rMargin m:val="0"/>
    <m:defJc m:val="centerGroup"/>
    <m:wrapIndent m:val="1440"/>
    <m:intLim m:val="subSup"/>
    <m:naryLim m:val="undOvr"/>
  </m:mathPr>
  <w:themeFontLang w:val="en-IN" w:bidi="ta-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78BA09A"/>
  <w15:chartTrackingRefBased/>
  <w15:docId w15:val="{AB1A3A6B-A773-4F7C-AC2C-5DFEF6F766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IN" w:eastAsia="en-US" w:bidi="ta-IN"/>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550EB9"/>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550EB9"/>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550EB9"/>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550EB9"/>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550EB9"/>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550EB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50EB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50EB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50EB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50EB9"/>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550EB9"/>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550EB9"/>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550EB9"/>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550EB9"/>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550EB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50EB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50EB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50EB9"/>
    <w:rPr>
      <w:rFonts w:eastAsiaTheme="majorEastAsia" w:cstheme="majorBidi"/>
      <w:color w:val="272727" w:themeColor="text1" w:themeTint="D8"/>
    </w:rPr>
  </w:style>
  <w:style w:type="paragraph" w:styleId="Title">
    <w:name w:val="Title"/>
    <w:basedOn w:val="Normal"/>
    <w:next w:val="Normal"/>
    <w:link w:val="TitleChar"/>
    <w:uiPriority w:val="10"/>
    <w:qFormat/>
    <w:rsid w:val="00550EB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50EB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50EB9"/>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50EB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50EB9"/>
    <w:pPr>
      <w:spacing w:before="160"/>
      <w:jc w:val="center"/>
    </w:pPr>
    <w:rPr>
      <w:i/>
      <w:iCs/>
      <w:color w:val="404040" w:themeColor="text1" w:themeTint="BF"/>
    </w:rPr>
  </w:style>
  <w:style w:type="character" w:customStyle="1" w:styleId="QuoteChar">
    <w:name w:val="Quote Char"/>
    <w:basedOn w:val="DefaultParagraphFont"/>
    <w:link w:val="Quote"/>
    <w:uiPriority w:val="29"/>
    <w:rsid w:val="00550EB9"/>
    <w:rPr>
      <w:i/>
      <w:iCs/>
      <w:color w:val="404040" w:themeColor="text1" w:themeTint="BF"/>
    </w:rPr>
  </w:style>
  <w:style w:type="paragraph" w:styleId="ListParagraph">
    <w:name w:val="List Paragraph"/>
    <w:basedOn w:val="Normal"/>
    <w:link w:val="ListParagraphChar"/>
    <w:uiPriority w:val="34"/>
    <w:qFormat/>
    <w:rsid w:val="00550EB9"/>
    <w:pPr>
      <w:ind w:left="720"/>
      <w:contextualSpacing/>
    </w:pPr>
  </w:style>
  <w:style w:type="character" w:styleId="IntenseEmphasis">
    <w:name w:val="Intense Emphasis"/>
    <w:basedOn w:val="DefaultParagraphFont"/>
    <w:uiPriority w:val="21"/>
    <w:qFormat/>
    <w:rsid w:val="00550EB9"/>
    <w:rPr>
      <w:i/>
      <w:iCs/>
      <w:color w:val="2F5496" w:themeColor="accent1" w:themeShade="BF"/>
    </w:rPr>
  </w:style>
  <w:style w:type="paragraph" w:styleId="IntenseQuote">
    <w:name w:val="Intense Quote"/>
    <w:basedOn w:val="Normal"/>
    <w:next w:val="Normal"/>
    <w:link w:val="IntenseQuoteChar"/>
    <w:uiPriority w:val="30"/>
    <w:qFormat/>
    <w:rsid w:val="00550EB9"/>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550EB9"/>
    <w:rPr>
      <w:i/>
      <w:iCs/>
      <w:color w:val="2F5496" w:themeColor="accent1" w:themeShade="BF"/>
    </w:rPr>
  </w:style>
  <w:style w:type="character" w:styleId="IntenseReference">
    <w:name w:val="Intense Reference"/>
    <w:basedOn w:val="DefaultParagraphFont"/>
    <w:uiPriority w:val="32"/>
    <w:qFormat/>
    <w:rsid w:val="00550EB9"/>
    <w:rPr>
      <w:b/>
      <w:bCs/>
      <w:smallCaps/>
      <w:color w:val="2F5496" w:themeColor="accent1" w:themeShade="BF"/>
      <w:spacing w:val="5"/>
    </w:rPr>
  </w:style>
  <w:style w:type="character" w:customStyle="1" w:styleId="ListParagraphChar">
    <w:name w:val="List Paragraph Char"/>
    <w:basedOn w:val="DefaultParagraphFont"/>
    <w:link w:val="ListParagraph"/>
    <w:uiPriority w:val="34"/>
    <w:locked/>
    <w:rsid w:val="00070FBD"/>
  </w:style>
  <w:style w:type="character" w:styleId="Hyperlink">
    <w:name w:val="Hyperlink"/>
    <w:basedOn w:val="DefaultParagraphFont"/>
    <w:uiPriority w:val="99"/>
    <w:unhideWhenUsed/>
    <w:rsid w:val="00070FBD"/>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53728408">
      <w:bodyDiv w:val="1"/>
      <w:marLeft w:val="0"/>
      <w:marRight w:val="0"/>
      <w:marTop w:val="0"/>
      <w:marBottom w:val="0"/>
      <w:divBdr>
        <w:top w:val="none" w:sz="0" w:space="0" w:color="auto"/>
        <w:left w:val="none" w:sz="0" w:space="0" w:color="auto"/>
        <w:bottom w:val="none" w:sz="0" w:space="0" w:color="auto"/>
        <w:right w:val="none" w:sz="0" w:space="0" w:color="auto"/>
      </w:divBdr>
    </w:div>
    <w:div w:id="16155944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doi.org/10.1016/j,jor.2024.05.027" TargetMode="External"/><Relationship Id="rId5" Type="http://schemas.openxmlformats.org/officeDocument/2006/relationships/hyperlink" Target="https://doi.org/10.1016/j.jor.2019.12.011"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67</TotalTime>
  <Pages>3</Pages>
  <Words>1003</Words>
  <Characters>5720</Characters>
  <Application>Microsoft Office Word</Application>
  <DocSecurity>0</DocSecurity>
  <Lines>47</Lines>
  <Paragraphs>13</Paragraphs>
  <ScaleCrop>false</ScaleCrop>
  <Company/>
  <LinksUpToDate>false</LinksUpToDate>
  <CharactersWithSpaces>6710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Dr M Harish kumar</dc:creator>
  <cp:keywords/>
  <dc:description/>
  <cp:lastModifiedBy>Dr M Harish kumar</cp:lastModifiedBy>
  <cp:revision>20</cp:revision>
  <dcterms:created xsi:type="dcterms:W3CDTF">2025-03-11T06:34:00Z</dcterms:created>
  <dcterms:modified xsi:type="dcterms:W3CDTF">2025-09-22T09:51:00Z</dcterms:modified>
</cp:coreProperties>
</file>